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0295" w14:textId="4156DFC7" w:rsidR="00580322" w:rsidRPr="00CE244F" w:rsidRDefault="003F209E" w:rsidP="003F209E">
      <w:pPr>
        <w:jc w:val="center"/>
        <w:rPr>
          <w:b/>
          <w:bCs/>
          <w:sz w:val="24"/>
          <w:szCs w:val="24"/>
        </w:rPr>
      </w:pPr>
      <w:r w:rsidRPr="00CE244F">
        <w:rPr>
          <w:b/>
          <w:bCs/>
          <w:sz w:val="24"/>
          <w:szCs w:val="24"/>
        </w:rPr>
        <w:t>Compassionate Care</w:t>
      </w:r>
    </w:p>
    <w:p w14:paraId="4DE7C572" w14:textId="4F8E8DD1" w:rsidR="004B2D41" w:rsidRDefault="004B2D41" w:rsidP="004B2D41">
      <w:pPr>
        <w:rPr>
          <w:b/>
          <w:bCs/>
        </w:rPr>
      </w:pPr>
    </w:p>
    <w:p w14:paraId="2AE357E1" w14:textId="0E7AB14A" w:rsidR="004B2D41" w:rsidRPr="00CE244F" w:rsidRDefault="004B2D41" w:rsidP="004B2D41">
      <w:pPr>
        <w:rPr>
          <w:rFonts w:cstheme="minorHAnsi"/>
          <w:b/>
          <w:bCs/>
          <w:sz w:val="24"/>
          <w:szCs w:val="24"/>
        </w:rPr>
      </w:pPr>
      <w:r w:rsidRPr="00CE244F">
        <w:rPr>
          <w:rFonts w:cstheme="minorHAnsi"/>
          <w:b/>
          <w:bCs/>
          <w:sz w:val="24"/>
          <w:szCs w:val="24"/>
        </w:rPr>
        <w:t>Compassionate Care is rooted in Moorings Park mission, which is to “</w:t>
      </w:r>
      <w:r w:rsidR="00A12E45" w:rsidRPr="00CE244F">
        <w:rPr>
          <w:rFonts w:cstheme="minorHAnsi"/>
          <w:b/>
          <w:bCs/>
          <w:sz w:val="24"/>
          <w:szCs w:val="24"/>
        </w:rPr>
        <w:t xml:space="preserve">provide simply the best facilities and services for successful aging </w:t>
      </w:r>
      <w:r w:rsidR="00A12E45" w:rsidRPr="00A12E45">
        <w:rPr>
          <w:rFonts w:cstheme="minorHAnsi"/>
          <w:b/>
          <w:bCs/>
          <w:sz w:val="24"/>
          <w:szCs w:val="24"/>
        </w:rPr>
        <w:t>with professional and compassionate care to each person we serve</w:t>
      </w:r>
      <w:r w:rsidR="00A12E45" w:rsidRPr="00CE244F">
        <w:rPr>
          <w:rFonts w:cstheme="minorHAnsi"/>
          <w:b/>
          <w:bCs/>
          <w:sz w:val="24"/>
          <w:szCs w:val="24"/>
        </w:rPr>
        <w:t>.”</w:t>
      </w:r>
    </w:p>
    <w:p w14:paraId="13F00AD9" w14:textId="36C9A6D5" w:rsidR="00EC24CD" w:rsidRPr="00CE244F" w:rsidRDefault="00EC24CD" w:rsidP="004B2D41">
      <w:pPr>
        <w:rPr>
          <w:rFonts w:cstheme="minorHAnsi"/>
          <w:b/>
          <w:bCs/>
          <w:sz w:val="24"/>
          <w:szCs w:val="24"/>
        </w:rPr>
      </w:pPr>
      <w:r w:rsidRPr="00CE244F">
        <w:rPr>
          <w:rFonts w:cstheme="minorHAnsi"/>
          <w:b/>
          <w:bCs/>
          <w:sz w:val="24"/>
          <w:szCs w:val="24"/>
        </w:rPr>
        <w:t xml:space="preserve">At Moorings Park we ensure all of our partners show Compassionate Care by: </w:t>
      </w:r>
    </w:p>
    <w:p w14:paraId="553A0E1C" w14:textId="411A8E79" w:rsidR="004B2D41" w:rsidRPr="004B2D41" w:rsidRDefault="004B2D41" w:rsidP="004B2D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5D6160"/>
          <w:sz w:val="24"/>
          <w:szCs w:val="24"/>
        </w:rPr>
      </w:pPr>
      <w:r w:rsidRPr="004B2D41">
        <w:rPr>
          <w:rFonts w:eastAsia="Times New Roman" w:cstheme="minorHAnsi"/>
          <w:color w:val="5D6160"/>
          <w:sz w:val="24"/>
          <w:szCs w:val="24"/>
        </w:rPr>
        <w:t xml:space="preserve">Being empathetic to better understand what </w:t>
      </w:r>
      <w:r w:rsidR="00EC24CD" w:rsidRPr="00CE244F">
        <w:rPr>
          <w:rFonts w:eastAsia="Times New Roman" w:cstheme="minorHAnsi"/>
          <w:color w:val="5D6160"/>
          <w:sz w:val="24"/>
          <w:szCs w:val="24"/>
        </w:rPr>
        <w:t>our residents</w:t>
      </w:r>
      <w:r w:rsidR="00CE244F">
        <w:rPr>
          <w:rFonts w:eastAsia="Times New Roman" w:cstheme="minorHAnsi"/>
          <w:color w:val="5D6160"/>
          <w:sz w:val="24"/>
          <w:szCs w:val="24"/>
        </w:rPr>
        <w:t xml:space="preserve"> and </w:t>
      </w:r>
      <w:r w:rsidR="00EC24CD" w:rsidRPr="00CE244F">
        <w:rPr>
          <w:rFonts w:eastAsia="Times New Roman" w:cstheme="minorHAnsi"/>
          <w:color w:val="5D6160"/>
          <w:sz w:val="24"/>
          <w:szCs w:val="24"/>
        </w:rPr>
        <w:t>their loves ones</w:t>
      </w:r>
      <w:r w:rsidRPr="004B2D41">
        <w:rPr>
          <w:rFonts w:eastAsia="Times New Roman" w:cstheme="minorHAnsi"/>
          <w:color w:val="5D6160"/>
          <w:sz w:val="24"/>
          <w:szCs w:val="24"/>
        </w:rPr>
        <w:t xml:space="preserve"> are going through</w:t>
      </w:r>
    </w:p>
    <w:p w14:paraId="2F3C314C" w14:textId="27B84E42" w:rsidR="004B2D41" w:rsidRPr="00CE244F" w:rsidRDefault="004B2D41" w:rsidP="004B2D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5D6160"/>
          <w:sz w:val="24"/>
          <w:szCs w:val="24"/>
        </w:rPr>
      </w:pPr>
      <w:r w:rsidRPr="004B2D41">
        <w:rPr>
          <w:rFonts w:eastAsia="Times New Roman" w:cstheme="minorHAnsi"/>
          <w:color w:val="5D6160"/>
          <w:sz w:val="24"/>
          <w:szCs w:val="24"/>
        </w:rPr>
        <w:t xml:space="preserve">Getting to know </w:t>
      </w:r>
      <w:r w:rsidR="00EC24CD" w:rsidRPr="00CE244F">
        <w:rPr>
          <w:rFonts w:eastAsia="Times New Roman" w:cstheme="minorHAnsi"/>
          <w:color w:val="5D6160"/>
          <w:sz w:val="24"/>
          <w:szCs w:val="24"/>
        </w:rPr>
        <w:t>our residents</w:t>
      </w:r>
      <w:r w:rsidRPr="004B2D41">
        <w:rPr>
          <w:rFonts w:eastAsia="Times New Roman" w:cstheme="minorHAnsi"/>
          <w:color w:val="5D6160"/>
          <w:sz w:val="24"/>
          <w:szCs w:val="24"/>
        </w:rPr>
        <w:t xml:space="preserve"> to better understand their needs</w:t>
      </w:r>
    </w:p>
    <w:p w14:paraId="649F11CA" w14:textId="0FAB5654" w:rsidR="00EC24CD" w:rsidRPr="004B2D41" w:rsidRDefault="00EC24CD" w:rsidP="00EC24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5D6160"/>
          <w:sz w:val="24"/>
          <w:szCs w:val="24"/>
        </w:rPr>
      </w:pPr>
      <w:r w:rsidRPr="004B2D41">
        <w:rPr>
          <w:rFonts w:eastAsia="Times New Roman" w:cstheme="minorHAnsi"/>
          <w:color w:val="5D6160"/>
          <w:sz w:val="24"/>
          <w:szCs w:val="24"/>
        </w:rPr>
        <w:t xml:space="preserve">Providing emotional support during critical times </w:t>
      </w:r>
    </w:p>
    <w:p w14:paraId="2238A624" w14:textId="63E5D251" w:rsidR="004B2D41" w:rsidRPr="004B2D41" w:rsidRDefault="004B2D41" w:rsidP="004B2D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5D6160"/>
          <w:sz w:val="24"/>
          <w:szCs w:val="24"/>
        </w:rPr>
      </w:pPr>
      <w:r w:rsidRPr="004B2D41">
        <w:rPr>
          <w:rFonts w:eastAsia="Times New Roman" w:cstheme="minorHAnsi"/>
          <w:color w:val="5D6160"/>
          <w:sz w:val="24"/>
          <w:szCs w:val="24"/>
        </w:rPr>
        <w:t xml:space="preserve">Being an active listener </w:t>
      </w:r>
      <w:r w:rsidR="00A725E2" w:rsidRPr="00CE244F">
        <w:rPr>
          <w:rFonts w:eastAsia="Times New Roman" w:cstheme="minorHAnsi"/>
          <w:color w:val="5D6160"/>
          <w:sz w:val="24"/>
          <w:szCs w:val="24"/>
        </w:rPr>
        <w:t xml:space="preserve">to </w:t>
      </w:r>
      <w:r w:rsidRPr="004B2D41">
        <w:rPr>
          <w:rFonts w:eastAsia="Times New Roman" w:cstheme="minorHAnsi"/>
          <w:color w:val="5D6160"/>
          <w:sz w:val="24"/>
          <w:szCs w:val="24"/>
        </w:rPr>
        <w:t>pick up on unspoken concerns</w:t>
      </w:r>
    </w:p>
    <w:p w14:paraId="724A704B" w14:textId="07FCC1B0" w:rsidR="004B2D41" w:rsidRPr="004B2D41" w:rsidRDefault="00A1189C" w:rsidP="004B2D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5D6160"/>
          <w:sz w:val="24"/>
          <w:szCs w:val="24"/>
        </w:rPr>
      </w:pPr>
      <w:r>
        <w:rPr>
          <w:rFonts w:eastAsia="Times New Roman" w:cstheme="minorHAnsi"/>
          <w:color w:val="5D6160"/>
          <w:sz w:val="24"/>
          <w:szCs w:val="24"/>
        </w:rPr>
        <w:t>Strengthening</w:t>
      </w:r>
      <w:r w:rsidR="004B2D41" w:rsidRPr="004B2D41">
        <w:rPr>
          <w:rFonts w:eastAsia="Times New Roman" w:cstheme="minorHAnsi"/>
          <w:color w:val="5D6160"/>
          <w:sz w:val="24"/>
          <w:szCs w:val="24"/>
        </w:rPr>
        <w:t xml:space="preserve"> </w:t>
      </w:r>
      <w:r w:rsidR="00CE244F">
        <w:rPr>
          <w:rFonts w:eastAsia="Times New Roman" w:cstheme="minorHAnsi"/>
          <w:color w:val="5D6160"/>
          <w:sz w:val="24"/>
          <w:szCs w:val="24"/>
        </w:rPr>
        <w:t xml:space="preserve">each relationship </w:t>
      </w:r>
      <w:r>
        <w:rPr>
          <w:rFonts w:eastAsia="Times New Roman" w:cstheme="minorHAnsi"/>
          <w:color w:val="5D6160"/>
          <w:sz w:val="24"/>
          <w:szCs w:val="24"/>
        </w:rPr>
        <w:t>by</w:t>
      </w:r>
      <w:r w:rsidR="004B2D41" w:rsidRPr="004B2D41">
        <w:rPr>
          <w:rFonts w:eastAsia="Times New Roman" w:cstheme="minorHAnsi"/>
          <w:color w:val="5D6160"/>
          <w:sz w:val="24"/>
          <w:szCs w:val="24"/>
        </w:rPr>
        <w:t xml:space="preserve"> following up </w:t>
      </w:r>
      <w:r w:rsidR="00CE244F">
        <w:rPr>
          <w:rFonts w:eastAsia="Times New Roman" w:cstheme="minorHAnsi"/>
          <w:color w:val="5D6160"/>
          <w:sz w:val="24"/>
          <w:szCs w:val="24"/>
        </w:rPr>
        <w:t xml:space="preserve">on </w:t>
      </w:r>
      <w:r w:rsidR="004B2D41" w:rsidRPr="004B2D41">
        <w:rPr>
          <w:rFonts w:eastAsia="Times New Roman" w:cstheme="minorHAnsi"/>
          <w:color w:val="5D6160"/>
          <w:sz w:val="24"/>
          <w:szCs w:val="24"/>
        </w:rPr>
        <w:t>concerns or complaints</w:t>
      </w:r>
    </w:p>
    <w:p w14:paraId="55FF284D" w14:textId="620C98B2" w:rsidR="004B2D41" w:rsidRPr="004B2D41" w:rsidRDefault="00CE244F" w:rsidP="00CE24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5D6160"/>
          <w:sz w:val="24"/>
          <w:szCs w:val="24"/>
        </w:rPr>
      </w:pPr>
      <w:r>
        <w:rPr>
          <w:rFonts w:eastAsia="Times New Roman" w:cstheme="minorHAnsi"/>
          <w:color w:val="5D6160"/>
          <w:sz w:val="24"/>
          <w:szCs w:val="24"/>
        </w:rPr>
        <w:t>Having</w:t>
      </w:r>
      <w:r w:rsidR="004B2D41" w:rsidRPr="004B2D41">
        <w:rPr>
          <w:rFonts w:eastAsia="Times New Roman" w:cstheme="minorHAnsi"/>
          <w:color w:val="5D6160"/>
          <w:sz w:val="24"/>
          <w:szCs w:val="24"/>
        </w:rPr>
        <w:t xml:space="preserve"> a positive </w:t>
      </w:r>
      <w:r>
        <w:rPr>
          <w:rFonts w:eastAsia="Times New Roman" w:cstheme="minorHAnsi"/>
          <w:color w:val="5D6160"/>
          <w:sz w:val="24"/>
          <w:szCs w:val="24"/>
        </w:rPr>
        <w:t>attitude</w:t>
      </w:r>
      <w:r w:rsidR="004B2D41" w:rsidRPr="004B2D41">
        <w:rPr>
          <w:rFonts w:eastAsia="Times New Roman" w:cstheme="minorHAnsi"/>
          <w:color w:val="5D6160"/>
          <w:sz w:val="24"/>
          <w:szCs w:val="24"/>
        </w:rPr>
        <w:t xml:space="preserve"> to</w:t>
      </w:r>
      <w:r>
        <w:rPr>
          <w:rFonts w:eastAsia="Times New Roman" w:cstheme="minorHAnsi"/>
          <w:color w:val="5D6160"/>
          <w:sz w:val="24"/>
          <w:szCs w:val="24"/>
        </w:rPr>
        <w:t xml:space="preserve"> reaffirm </w:t>
      </w:r>
      <w:r w:rsidR="004B2D41" w:rsidRPr="004B2D41">
        <w:rPr>
          <w:rFonts w:eastAsia="Times New Roman" w:cstheme="minorHAnsi"/>
          <w:color w:val="5D6160"/>
          <w:sz w:val="24"/>
          <w:szCs w:val="24"/>
        </w:rPr>
        <w:t xml:space="preserve">confidence </w:t>
      </w:r>
      <w:r>
        <w:rPr>
          <w:rFonts w:eastAsia="Times New Roman" w:cstheme="minorHAnsi"/>
          <w:color w:val="5D6160"/>
          <w:sz w:val="24"/>
          <w:szCs w:val="24"/>
        </w:rPr>
        <w:t>from our residents over the care they receive</w:t>
      </w:r>
    </w:p>
    <w:p w14:paraId="2921FAFB" w14:textId="17A63505" w:rsidR="003F209E" w:rsidRDefault="003F209E" w:rsidP="003F209E">
      <w:pPr>
        <w:jc w:val="center"/>
      </w:pPr>
    </w:p>
    <w:p w14:paraId="5E4CBF61" w14:textId="77777777" w:rsidR="003F209E" w:rsidRDefault="003F209E" w:rsidP="003F209E">
      <w:pPr>
        <w:jc w:val="center"/>
      </w:pPr>
    </w:p>
    <w:sectPr w:rsidR="003F2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4C9E"/>
    <w:multiLevelType w:val="multilevel"/>
    <w:tmpl w:val="2D5E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6D4D31"/>
    <w:multiLevelType w:val="hybridMultilevel"/>
    <w:tmpl w:val="30E05F7E"/>
    <w:lvl w:ilvl="0" w:tplc="F716B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5035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942C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905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4A0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0000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08C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AC1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A3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9E"/>
    <w:rsid w:val="003F209E"/>
    <w:rsid w:val="004822E0"/>
    <w:rsid w:val="00487467"/>
    <w:rsid w:val="004B2D41"/>
    <w:rsid w:val="005B1B2B"/>
    <w:rsid w:val="00A1189C"/>
    <w:rsid w:val="00A12E45"/>
    <w:rsid w:val="00A725E2"/>
    <w:rsid w:val="00CE244F"/>
    <w:rsid w:val="00EC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224D7"/>
  <w15:chartTrackingRefBased/>
  <w15:docId w15:val="{ED281CAA-1D41-4B2A-9F0E-0C8B7F52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9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58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2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25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9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6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48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Hart</dc:creator>
  <cp:keywords/>
  <dc:description/>
  <cp:lastModifiedBy>Steve Panos</cp:lastModifiedBy>
  <cp:revision>2</cp:revision>
  <dcterms:created xsi:type="dcterms:W3CDTF">2022-01-13T10:19:00Z</dcterms:created>
  <dcterms:modified xsi:type="dcterms:W3CDTF">2022-01-13T10:19:00Z</dcterms:modified>
</cp:coreProperties>
</file>